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eastAsia" w:ascii="仿宋_GB2312" w:hAnsi="宋体" w:eastAsia="仿宋_GB2312" w:cs="仿宋_GB2312"/>
          <w:b w:val="0"/>
          <w:bCs w:val="0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pacing w:val="-11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eastAsia" w:ascii="宋体" w:hAnsi="宋体" w:cs="宋体"/>
          <w:b w:val="0"/>
          <w:bCs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lang w:val="en-US" w:eastAsia="zh-CN" w:bidi="ar-SA"/>
        </w:rPr>
        <w:t>“迎新春”2022年山东省老年太极拳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883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lang w:val="en-US" w:eastAsia="zh-CN" w:bidi="ar-SA"/>
        </w:rPr>
        <w:t>展示活动优秀单位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济南市老体协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青岛市老体协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淄博市</w:t>
      </w: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枣庄市</w:t>
      </w: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东营市老体协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烟台市老体协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潍坊市老体协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济宁</w:t>
      </w: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泰安市老体协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威海市老体协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德州市</w:t>
      </w: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default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聊城市老体协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滨州市老体协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center"/>
        <w:textAlignment w:val="auto"/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  <w:t>省直机关老体协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92068"/>
    <w:rsid w:val="44B9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2022-03-21T08:37:00Z</dcterms:created>
  <dc:creator>Administrator</dc:creator>
  <cp:lastModifiedBy>Administrator</cp:lastModifiedBy>
  <dcterms:modified xsi:type="dcterms:W3CDTF">2022-03-21T08:41:01Z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B633523090B345C28441D8A51753C16C</vt:lpwstr>
  </property>
</Properties>
</file>